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42"/>
        </w:tabs>
        <w:ind w:left="141" w:leftChars="67"/>
        <w:outlineLvl w:val="0"/>
        <w:rPr>
          <w:rFonts w:ascii="仿宋_GB2312" w:eastAsia="仿宋_GB2312"/>
          <w:b/>
          <w:sz w:val="30"/>
          <w:szCs w:val="30"/>
        </w:rPr>
      </w:pPr>
      <w:r>
        <w:rPr>
          <w:rFonts w:hint="eastAsia" w:ascii="仿宋_GB2312" w:eastAsia="仿宋_GB2312"/>
          <w:b/>
          <w:sz w:val="30"/>
          <w:szCs w:val="30"/>
        </w:rPr>
        <w:t xml:space="preserve">询价文件 </w:t>
      </w:r>
    </w:p>
    <w:p>
      <w:pPr>
        <w:pStyle w:val="9"/>
        <w:spacing w:before="1"/>
        <w:rPr>
          <w:rFonts w:ascii="仿宋" w:hAnsi="仿宋" w:eastAsia="仿宋" w:cs="仿宋"/>
          <w:sz w:val="36"/>
          <w:szCs w:val="36"/>
        </w:rPr>
      </w:pPr>
      <w:r>
        <w:rPr>
          <w:rFonts w:hint="eastAsia" w:ascii="仿宋" w:hAnsi="仿宋" w:eastAsia="仿宋" w:cs="仿宋"/>
          <w:sz w:val="36"/>
          <w:szCs w:val="36"/>
        </w:rPr>
        <w:t>黄石市住房公积金中心计算机及</w:t>
      </w:r>
      <w:r>
        <w:rPr>
          <w:rFonts w:ascii="仿宋" w:hAnsi="仿宋" w:eastAsia="仿宋" w:cs="仿宋"/>
          <w:sz w:val="36"/>
          <w:szCs w:val="36"/>
        </w:rPr>
        <w:t>外部设备日常维护项目</w:t>
      </w:r>
      <w:r>
        <w:rPr>
          <w:rFonts w:hint="eastAsia" w:ascii="仿宋" w:hAnsi="仿宋" w:eastAsia="仿宋" w:cs="仿宋"/>
          <w:sz w:val="36"/>
          <w:szCs w:val="36"/>
        </w:rPr>
        <w:t>采购需求</w:t>
      </w:r>
    </w:p>
    <w:p>
      <w:pPr>
        <w:tabs>
          <w:tab w:val="left" w:pos="360"/>
          <w:tab w:val="left" w:pos="634"/>
        </w:tabs>
        <w:autoSpaceDE w:val="0"/>
        <w:autoSpaceDN w:val="0"/>
        <w:adjustRightInd/>
        <w:spacing w:line="360" w:lineRule="auto"/>
        <w:ind w:firstLine="703" w:firstLineChars="200"/>
        <w:textAlignment w:val="auto"/>
        <w:rPr>
          <w:rFonts w:ascii="宋体"/>
          <w:b/>
          <w:sz w:val="35"/>
        </w:rPr>
      </w:pPr>
    </w:p>
    <w:p>
      <w:pPr>
        <w:tabs>
          <w:tab w:val="left" w:pos="360"/>
          <w:tab w:val="left" w:pos="634"/>
        </w:tabs>
        <w:autoSpaceDE w:val="0"/>
        <w:autoSpaceDN w:val="0"/>
        <w:adjustRightInd/>
        <w:spacing w:line="360" w:lineRule="auto"/>
        <w:ind w:firstLine="482"/>
        <w:textAlignment w:val="auto"/>
        <w:rPr>
          <w:rFonts w:ascii="仿宋" w:hAnsi="仿宋" w:eastAsia="仿宋" w:cs="仿宋"/>
          <w:b/>
          <w:sz w:val="28"/>
          <w:szCs w:val="28"/>
        </w:rPr>
      </w:pPr>
      <w:r>
        <w:rPr>
          <w:rFonts w:hint="eastAsia" w:ascii="仿宋" w:hAnsi="仿宋" w:eastAsia="仿宋" w:cs="仿宋"/>
          <w:b/>
          <w:sz w:val="28"/>
          <w:szCs w:val="28"/>
        </w:rPr>
        <w:t>1、项目服务事项</w:t>
      </w:r>
    </w:p>
    <w:p>
      <w:pPr>
        <w:spacing w:line="600" w:lineRule="exact"/>
        <w:ind w:firstLine="537" w:firstLineChars="192"/>
        <w:rPr>
          <w:sz w:val="28"/>
          <w:szCs w:val="28"/>
        </w:rPr>
      </w:pPr>
      <w:r>
        <w:rPr>
          <w:rFonts w:hint="eastAsia"/>
          <w:sz w:val="28"/>
          <w:szCs w:val="28"/>
        </w:rPr>
        <w:t>（一）硬件服务</w:t>
      </w:r>
    </w:p>
    <w:p>
      <w:pPr>
        <w:spacing w:line="600" w:lineRule="exact"/>
        <w:ind w:firstLine="560" w:firstLineChars="200"/>
        <w:rPr>
          <w:sz w:val="28"/>
          <w:szCs w:val="28"/>
        </w:rPr>
      </w:pPr>
      <w:r>
        <w:rPr>
          <w:rFonts w:hint="eastAsia"/>
          <w:sz w:val="28"/>
          <w:szCs w:val="28"/>
        </w:rPr>
        <w:t>如出现设备故障，中标单位应及时提供上门维修，对无法维修需要更换的硬件，必须由采购方认可后进行。</w:t>
      </w:r>
    </w:p>
    <w:p>
      <w:pPr>
        <w:spacing w:line="600" w:lineRule="exact"/>
        <w:ind w:firstLine="537" w:firstLineChars="192"/>
        <w:rPr>
          <w:sz w:val="28"/>
          <w:szCs w:val="28"/>
        </w:rPr>
      </w:pPr>
      <w:r>
        <w:rPr>
          <w:rFonts w:hint="eastAsia"/>
          <w:sz w:val="28"/>
          <w:szCs w:val="28"/>
        </w:rPr>
        <w:t>（二）软件服务</w:t>
      </w:r>
    </w:p>
    <w:p>
      <w:pPr>
        <w:spacing w:line="600" w:lineRule="exact"/>
        <w:ind w:firstLine="537" w:firstLineChars="192"/>
        <w:rPr>
          <w:sz w:val="28"/>
          <w:szCs w:val="28"/>
        </w:rPr>
      </w:pPr>
      <w:r>
        <w:rPr>
          <w:rFonts w:hint="eastAsia"/>
          <w:sz w:val="28"/>
          <w:szCs w:val="28"/>
        </w:rPr>
        <w:t>中标单位负责采购方所使用的系统软件、应用软件等各类软件的安装及调试，保证系统的安全、正常运行。</w:t>
      </w:r>
    </w:p>
    <w:p>
      <w:pPr>
        <w:spacing w:line="600" w:lineRule="exact"/>
        <w:ind w:firstLine="537" w:firstLineChars="192"/>
        <w:rPr>
          <w:sz w:val="28"/>
          <w:szCs w:val="28"/>
        </w:rPr>
      </w:pPr>
      <w:r>
        <w:rPr>
          <w:rFonts w:hint="eastAsia"/>
          <w:sz w:val="28"/>
          <w:szCs w:val="28"/>
        </w:rPr>
        <w:t>（三）网络服务</w:t>
      </w:r>
    </w:p>
    <w:p>
      <w:pPr>
        <w:spacing w:line="600" w:lineRule="exact"/>
        <w:ind w:firstLine="537" w:firstLineChars="192"/>
        <w:rPr>
          <w:sz w:val="28"/>
          <w:szCs w:val="28"/>
        </w:rPr>
      </w:pPr>
      <w:r>
        <w:rPr>
          <w:rFonts w:hint="eastAsia"/>
          <w:sz w:val="28"/>
          <w:szCs w:val="28"/>
        </w:rPr>
        <w:t>中标单位负责网络普通设备的调试、维护、保障网络的正常运行。</w:t>
      </w:r>
      <w:r>
        <w:rPr>
          <w:sz w:val="28"/>
          <w:szCs w:val="28"/>
        </w:rPr>
        <w:t xml:space="preserve"> </w:t>
      </w:r>
    </w:p>
    <w:p>
      <w:pPr>
        <w:tabs>
          <w:tab w:val="left" w:pos="360"/>
          <w:tab w:val="left" w:pos="634"/>
        </w:tabs>
        <w:autoSpaceDE w:val="0"/>
        <w:autoSpaceDN w:val="0"/>
        <w:adjustRightInd/>
        <w:spacing w:line="360" w:lineRule="auto"/>
        <w:ind w:firstLine="482"/>
        <w:textAlignment w:val="auto"/>
        <w:rPr>
          <w:rFonts w:ascii="仿宋" w:hAnsi="仿宋" w:eastAsia="仿宋" w:cs="仿宋"/>
          <w:b/>
          <w:sz w:val="28"/>
          <w:szCs w:val="28"/>
        </w:rPr>
      </w:pPr>
      <w:r>
        <w:rPr>
          <w:rFonts w:ascii="仿宋" w:hAnsi="仿宋" w:eastAsia="仿宋" w:cs="仿宋"/>
          <w:b/>
          <w:sz w:val="28"/>
          <w:szCs w:val="28"/>
        </w:rPr>
        <w:t>2</w:t>
      </w:r>
      <w:r>
        <w:rPr>
          <w:rFonts w:hint="eastAsia" w:ascii="仿宋" w:hAnsi="仿宋" w:eastAsia="仿宋" w:cs="仿宋"/>
          <w:b/>
          <w:sz w:val="28"/>
          <w:szCs w:val="28"/>
        </w:rPr>
        <w:t>、项目服务要求</w:t>
      </w:r>
    </w:p>
    <w:p>
      <w:pPr>
        <w:spacing w:line="600" w:lineRule="exact"/>
        <w:ind w:firstLine="537" w:firstLineChars="192"/>
        <w:rPr>
          <w:sz w:val="28"/>
          <w:szCs w:val="28"/>
        </w:rPr>
      </w:pPr>
      <w:r>
        <w:rPr>
          <w:rFonts w:hint="eastAsia"/>
          <w:sz w:val="28"/>
          <w:szCs w:val="28"/>
        </w:rPr>
        <w:t>（一）服务范围：中标单位上门服务地点为甲方网络及电脑使用地，含黄石市区、团城山、黄金山、下陆、大冶、阳新。</w:t>
      </w:r>
    </w:p>
    <w:p>
      <w:pPr>
        <w:spacing w:line="600" w:lineRule="exact"/>
        <w:ind w:firstLine="537" w:firstLineChars="192"/>
        <w:rPr>
          <w:sz w:val="28"/>
          <w:szCs w:val="28"/>
        </w:rPr>
      </w:pPr>
      <w:r>
        <w:rPr>
          <w:rFonts w:hint="eastAsia"/>
          <w:sz w:val="28"/>
          <w:szCs w:val="28"/>
        </w:rPr>
        <w:t>（二）服务响应时间：中标单位在接到采购方维修要求电话后：一般问题</w:t>
      </w:r>
      <w:r>
        <w:rPr>
          <w:sz w:val="28"/>
          <w:szCs w:val="28"/>
        </w:rPr>
        <w:t>4</w:t>
      </w:r>
      <w:r>
        <w:rPr>
          <w:rFonts w:hint="eastAsia"/>
          <w:sz w:val="28"/>
          <w:szCs w:val="28"/>
        </w:rPr>
        <w:t>小时内必须解决，硬件问题</w:t>
      </w:r>
      <w:r>
        <w:rPr>
          <w:sz w:val="28"/>
          <w:szCs w:val="28"/>
        </w:rPr>
        <w:t>3</w:t>
      </w:r>
      <w:r>
        <w:rPr>
          <w:rFonts w:hint="eastAsia"/>
          <w:sz w:val="28"/>
          <w:szCs w:val="28"/>
        </w:rPr>
        <w:t>天内予以解决。若中标单位无法完成合同约定范围内服务义务，采购方有权另行聘请他人解决。</w:t>
      </w:r>
    </w:p>
    <w:p>
      <w:pPr>
        <w:spacing w:line="600" w:lineRule="exact"/>
        <w:ind w:firstLine="537" w:firstLineChars="192"/>
        <w:rPr>
          <w:sz w:val="28"/>
          <w:szCs w:val="28"/>
        </w:rPr>
      </w:pPr>
      <w:r>
        <w:rPr>
          <w:rFonts w:hint="eastAsia"/>
          <w:sz w:val="28"/>
          <w:szCs w:val="28"/>
        </w:rPr>
        <w:t>（三）保密要求：中标单位应对采购方的服务设备所有数据需严格保密，不得利用维修之便，拷贝、篡改、转移、泄露、破坏、删除数据信息。因中标单位原因造成的采购方数据资料丢失或泄密，中标单位应承担相应的赔偿责任。</w:t>
      </w:r>
    </w:p>
    <w:p>
      <w:pPr>
        <w:tabs>
          <w:tab w:val="left" w:pos="360"/>
          <w:tab w:val="left" w:pos="634"/>
        </w:tabs>
        <w:autoSpaceDE w:val="0"/>
        <w:autoSpaceDN w:val="0"/>
        <w:adjustRightInd/>
        <w:spacing w:line="360" w:lineRule="auto"/>
        <w:ind w:firstLine="482"/>
        <w:textAlignment w:val="auto"/>
        <w:rPr>
          <w:rFonts w:ascii="仿宋" w:hAnsi="仿宋" w:eastAsia="仿宋" w:cs="仿宋"/>
          <w:b/>
          <w:sz w:val="28"/>
          <w:szCs w:val="28"/>
        </w:rPr>
      </w:pPr>
      <w:r>
        <w:rPr>
          <w:rFonts w:ascii="仿宋" w:hAnsi="仿宋" w:eastAsia="仿宋" w:cs="仿宋"/>
          <w:b/>
          <w:sz w:val="28"/>
          <w:szCs w:val="28"/>
        </w:rPr>
        <w:t>3</w:t>
      </w:r>
      <w:r>
        <w:rPr>
          <w:rFonts w:hint="eastAsia" w:ascii="仿宋" w:hAnsi="仿宋" w:eastAsia="仿宋" w:cs="仿宋"/>
          <w:b/>
          <w:sz w:val="28"/>
          <w:szCs w:val="28"/>
        </w:rPr>
        <w:t>、项目服务清单</w:t>
      </w:r>
    </w:p>
    <w:p>
      <w:pPr>
        <w:pStyle w:val="2"/>
      </w:pPr>
    </w:p>
    <w:tbl>
      <w:tblPr>
        <w:tblStyle w:val="7"/>
        <w:tblW w:w="8931" w:type="dxa"/>
        <w:tblInd w:w="108" w:type="dxa"/>
        <w:tblLayout w:type="fixed"/>
        <w:tblCellMar>
          <w:top w:w="0" w:type="dxa"/>
          <w:left w:w="108" w:type="dxa"/>
          <w:bottom w:w="0" w:type="dxa"/>
          <w:right w:w="108" w:type="dxa"/>
        </w:tblCellMar>
      </w:tblPr>
      <w:tblGrid>
        <w:gridCol w:w="4253"/>
        <w:gridCol w:w="1701"/>
        <w:gridCol w:w="1276"/>
        <w:gridCol w:w="1701"/>
      </w:tblGrid>
      <w:tr>
        <w:tblPrEx>
          <w:tblLayout w:type="fixed"/>
          <w:tblCellMar>
            <w:top w:w="0" w:type="dxa"/>
            <w:left w:w="108" w:type="dxa"/>
            <w:bottom w:w="0" w:type="dxa"/>
            <w:right w:w="108" w:type="dxa"/>
          </w:tblCellMar>
        </w:tblPrEx>
        <w:trPr>
          <w:trHeight w:val="702" w:hRule="atLeast"/>
        </w:trPr>
        <w:tc>
          <w:tcPr>
            <w:tcW w:w="4253" w:type="dxa"/>
            <w:tcBorders>
              <w:top w:val="single" w:color="auto" w:sz="4" w:space="0"/>
              <w:left w:val="single" w:color="auto" w:sz="4" w:space="0"/>
              <w:bottom w:val="single" w:color="auto" w:sz="4" w:space="0"/>
              <w:right w:val="single" w:color="auto" w:sz="4" w:space="0"/>
            </w:tcBorders>
            <w:vAlign w:val="center"/>
          </w:tcPr>
          <w:p>
            <w:pPr>
              <w:ind w:firstLine="0"/>
              <w:jc w:val="left"/>
              <w:rPr>
                <w:sz w:val="24"/>
              </w:rPr>
            </w:pPr>
            <w:r>
              <w:rPr>
                <w:rFonts w:hint="eastAsia"/>
                <w:sz w:val="24"/>
              </w:rPr>
              <w:t>服务项目（元</w:t>
            </w:r>
            <w:r>
              <w:rPr>
                <w:sz w:val="24"/>
              </w:rPr>
              <w:t>/</w:t>
            </w:r>
            <w:r>
              <w:rPr>
                <w:rFonts w:hint="eastAsia"/>
                <w:sz w:val="24"/>
              </w:rPr>
              <w:t>次）</w:t>
            </w:r>
          </w:p>
        </w:tc>
        <w:tc>
          <w:tcPr>
            <w:tcW w:w="1701" w:type="dxa"/>
            <w:tcBorders>
              <w:top w:val="single" w:color="auto" w:sz="4" w:space="0"/>
              <w:left w:val="nil"/>
              <w:bottom w:val="single" w:color="auto" w:sz="4" w:space="0"/>
              <w:right w:val="single" w:color="auto" w:sz="4" w:space="0"/>
            </w:tcBorders>
            <w:vAlign w:val="center"/>
          </w:tcPr>
          <w:p>
            <w:pPr>
              <w:ind w:firstLine="0"/>
              <w:jc w:val="left"/>
              <w:rPr>
                <w:sz w:val="24"/>
              </w:rPr>
            </w:pPr>
            <w:r>
              <w:rPr>
                <w:rFonts w:hint="eastAsia"/>
                <w:sz w:val="24"/>
              </w:rPr>
              <w:t>收费标准（元</w:t>
            </w:r>
            <w:r>
              <w:rPr>
                <w:sz w:val="24"/>
              </w:rPr>
              <w:t>/</w:t>
            </w:r>
            <w:r>
              <w:rPr>
                <w:rFonts w:hint="eastAsia"/>
                <w:sz w:val="24"/>
              </w:rPr>
              <w:t>次）</w:t>
            </w:r>
          </w:p>
        </w:tc>
        <w:tc>
          <w:tcPr>
            <w:tcW w:w="1276" w:type="dxa"/>
            <w:tcBorders>
              <w:top w:val="single" w:color="auto" w:sz="4" w:space="0"/>
              <w:left w:val="nil"/>
              <w:bottom w:val="nil"/>
              <w:right w:val="single" w:color="auto" w:sz="4" w:space="0"/>
            </w:tcBorders>
            <w:vAlign w:val="center"/>
          </w:tcPr>
          <w:p>
            <w:pPr>
              <w:ind w:firstLine="0"/>
              <w:jc w:val="left"/>
              <w:rPr>
                <w:sz w:val="24"/>
              </w:rPr>
            </w:pPr>
            <w:r>
              <w:rPr>
                <w:rFonts w:hint="eastAsia"/>
                <w:sz w:val="24"/>
              </w:rPr>
              <w:t>质量目标</w:t>
            </w:r>
          </w:p>
        </w:tc>
        <w:tc>
          <w:tcPr>
            <w:tcW w:w="1701" w:type="dxa"/>
            <w:tcBorders>
              <w:top w:val="single" w:color="auto" w:sz="4" w:space="0"/>
              <w:left w:val="nil"/>
              <w:bottom w:val="single" w:color="auto" w:sz="4" w:space="0"/>
              <w:right w:val="single" w:color="auto" w:sz="4" w:space="0"/>
            </w:tcBorders>
            <w:vAlign w:val="center"/>
          </w:tcPr>
          <w:p>
            <w:pPr>
              <w:jc w:val="left"/>
              <w:rPr>
                <w:sz w:val="24"/>
              </w:rPr>
            </w:pPr>
            <w:r>
              <w:rPr>
                <w:rFonts w:hint="eastAsia"/>
                <w:sz w:val="24"/>
              </w:rPr>
              <w:t>备注</w:t>
            </w:r>
          </w:p>
        </w:tc>
      </w:tr>
      <w:tr>
        <w:tblPrEx>
          <w:tblLayout w:type="fixed"/>
          <w:tblCellMar>
            <w:top w:w="0" w:type="dxa"/>
            <w:left w:w="108" w:type="dxa"/>
            <w:bottom w:w="0" w:type="dxa"/>
            <w:right w:w="108" w:type="dxa"/>
          </w:tblCellMar>
        </w:tblPrEx>
        <w:trPr>
          <w:trHeight w:val="558" w:hRule="atLeast"/>
        </w:trPr>
        <w:tc>
          <w:tcPr>
            <w:tcW w:w="4253" w:type="dxa"/>
            <w:tcBorders>
              <w:top w:val="single" w:color="auto" w:sz="4" w:space="0"/>
              <w:left w:val="single" w:color="auto" w:sz="4" w:space="0"/>
              <w:bottom w:val="single" w:color="auto" w:sz="4" w:space="0"/>
              <w:right w:val="single" w:color="auto" w:sz="4" w:space="0"/>
            </w:tcBorders>
            <w:vAlign w:val="center"/>
          </w:tcPr>
          <w:p>
            <w:pPr>
              <w:ind w:firstLine="0"/>
              <w:jc w:val="left"/>
              <w:rPr>
                <w:sz w:val="26"/>
                <w:szCs w:val="26"/>
              </w:rPr>
            </w:pPr>
            <w:r>
              <w:rPr>
                <w:rFonts w:hint="eastAsia"/>
                <w:sz w:val="26"/>
                <w:szCs w:val="26"/>
              </w:rPr>
              <w:t>系统重装调试、数据迁移、软件安装、云桌面终端安装调试、网络故障调试排除及网络布线等</w:t>
            </w:r>
          </w:p>
        </w:tc>
        <w:tc>
          <w:tcPr>
            <w:tcW w:w="1701" w:type="dxa"/>
            <w:tcBorders>
              <w:top w:val="single" w:color="auto" w:sz="4" w:space="0"/>
              <w:left w:val="single" w:color="auto" w:sz="4" w:space="0"/>
              <w:bottom w:val="single" w:color="000000" w:sz="4" w:space="0"/>
              <w:right w:val="single" w:color="auto" w:sz="4" w:space="0"/>
            </w:tcBorders>
            <w:vAlign w:val="center"/>
          </w:tcPr>
          <w:p>
            <w:pPr>
              <w:ind w:firstLine="0"/>
              <w:jc w:val="left"/>
              <w:rPr>
                <w:sz w:val="26"/>
                <w:szCs w:val="26"/>
              </w:rPr>
            </w:pPr>
            <w:r>
              <w:rPr>
                <w:sz w:val="26"/>
                <w:szCs w:val="26"/>
                <w:u w:val="single"/>
              </w:rPr>
              <w:t xml:space="preserve">     </w:t>
            </w:r>
            <w:r>
              <w:rPr>
                <w:rFonts w:hint="eastAsia"/>
                <w:sz w:val="26"/>
                <w:szCs w:val="26"/>
              </w:rPr>
              <w:t>元</w:t>
            </w:r>
            <w:r>
              <w:rPr>
                <w:rFonts w:hint="eastAsia"/>
                <w:sz w:val="22"/>
                <w:szCs w:val="22"/>
              </w:rPr>
              <w:t>（其中网络布线按工程大小实际计算）</w:t>
            </w:r>
          </w:p>
        </w:tc>
        <w:tc>
          <w:tcPr>
            <w:tcW w:w="1276" w:type="dxa"/>
            <w:vMerge w:val="restart"/>
            <w:tcBorders>
              <w:top w:val="single" w:color="auto" w:sz="4" w:space="0"/>
              <w:left w:val="nil"/>
              <w:bottom w:val="nil"/>
              <w:right w:val="nil"/>
            </w:tcBorders>
            <w:vAlign w:val="center"/>
          </w:tcPr>
          <w:p>
            <w:pPr>
              <w:ind w:firstLine="0"/>
              <w:jc w:val="left"/>
              <w:rPr>
                <w:sz w:val="26"/>
                <w:szCs w:val="26"/>
              </w:rPr>
            </w:pPr>
            <w:r>
              <w:rPr>
                <w:rFonts w:hint="eastAsia"/>
                <w:sz w:val="26"/>
                <w:szCs w:val="26"/>
              </w:rPr>
              <w:t>完成修理后最低使用寿命为</w:t>
            </w:r>
            <w:r>
              <w:rPr>
                <w:sz w:val="26"/>
                <w:szCs w:val="26"/>
              </w:rPr>
              <w:t>3</w:t>
            </w:r>
            <w:r>
              <w:rPr>
                <w:rFonts w:hint="eastAsia"/>
                <w:sz w:val="26"/>
                <w:szCs w:val="26"/>
              </w:rPr>
              <w:t>个月</w:t>
            </w:r>
          </w:p>
        </w:tc>
        <w:tc>
          <w:tcPr>
            <w:tcW w:w="1701" w:type="dxa"/>
            <w:vMerge w:val="restart"/>
            <w:tcBorders>
              <w:top w:val="single" w:color="auto" w:sz="4" w:space="0"/>
              <w:left w:val="single" w:color="auto" w:sz="4" w:space="0"/>
              <w:right w:val="single" w:color="auto" w:sz="4" w:space="0"/>
            </w:tcBorders>
            <w:vAlign w:val="center"/>
          </w:tcPr>
          <w:p>
            <w:pPr>
              <w:ind w:firstLine="0"/>
              <w:jc w:val="left"/>
              <w:rPr>
                <w:sz w:val="26"/>
                <w:szCs w:val="26"/>
              </w:rPr>
            </w:pPr>
            <w:r>
              <w:rPr>
                <w:rFonts w:hint="eastAsia"/>
                <w:sz w:val="26"/>
                <w:szCs w:val="26"/>
              </w:rPr>
              <w:t>大冶、阳新地区可额外收取路费及少许工时费，每次</w:t>
            </w:r>
            <w:r>
              <w:rPr>
                <w:sz w:val="26"/>
                <w:szCs w:val="26"/>
                <w:u w:val="single"/>
              </w:rPr>
              <w:t xml:space="preserve">     </w:t>
            </w:r>
            <w:r>
              <w:rPr>
                <w:rFonts w:hint="eastAsia"/>
                <w:sz w:val="26"/>
                <w:szCs w:val="26"/>
              </w:rPr>
              <w:t>元。</w:t>
            </w:r>
          </w:p>
        </w:tc>
      </w:tr>
      <w:tr>
        <w:tblPrEx>
          <w:tblLayout w:type="fixed"/>
          <w:tblCellMar>
            <w:top w:w="0" w:type="dxa"/>
            <w:left w:w="108" w:type="dxa"/>
            <w:bottom w:w="0" w:type="dxa"/>
            <w:right w:w="108" w:type="dxa"/>
          </w:tblCellMar>
        </w:tblPrEx>
        <w:trPr>
          <w:trHeight w:val="558" w:hRule="atLeast"/>
        </w:trPr>
        <w:tc>
          <w:tcPr>
            <w:tcW w:w="4253" w:type="dxa"/>
            <w:tcBorders>
              <w:top w:val="nil"/>
              <w:left w:val="single" w:color="auto" w:sz="4" w:space="0"/>
              <w:bottom w:val="single" w:color="auto" w:sz="4" w:space="0"/>
              <w:right w:val="single" w:color="auto" w:sz="4" w:space="0"/>
            </w:tcBorders>
          </w:tcPr>
          <w:p>
            <w:pPr>
              <w:ind w:firstLine="0"/>
              <w:jc w:val="left"/>
              <w:rPr>
                <w:sz w:val="26"/>
                <w:szCs w:val="26"/>
              </w:rPr>
            </w:pPr>
            <w:r>
              <w:rPr>
                <w:rFonts w:hint="eastAsia"/>
                <w:sz w:val="26"/>
                <w:szCs w:val="26"/>
              </w:rPr>
              <w:t>打印机、复印机、传真机、扫描仪故障排除</w:t>
            </w:r>
          </w:p>
        </w:tc>
        <w:tc>
          <w:tcPr>
            <w:tcW w:w="1701" w:type="dxa"/>
            <w:tcBorders>
              <w:top w:val="nil"/>
              <w:left w:val="single" w:color="auto" w:sz="4" w:space="0"/>
              <w:bottom w:val="single" w:color="000000" w:sz="4" w:space="0"/>
              <w:right w:val="single" w:color="auto" w:sz="4" w:space="0"/>
            </w:tcBorders>
            <w:vAlign w:val="center"/>
          </w:tcPr>
          <w:p>
            <w:pPr>
              <w:ind w:firstLine="0"/>
              <w:jc w:val="left"/>
              <w:rPr>
                <w:sz w:val="26"/>
                <w:szCs w:val="26"/>
              </w:rPr>
            </w:pPr>
            <w:r>
              <w:rPr>
                <w:sz w:val="26"/>
                <w:szCs w:val="26"/>
                <w:u w:val="single"/>
              </w:rPr>
              <w:t xml:space="preserve">     </w:t>
            </w:r>
            <w:r>
              <w:rPr>
                <w:rFonts w:hint="eastAsia"/>
                <w:sz w:val="26"/>
                <w:szCs w:val="26"/>
              </w:rPr>
              <w:t>元</w:t>
            </w:r>
          </w:p>
        </w:tc>
        <w:tc>
          <w:tcPr>
            <w:tcW w:w="1276" w:type="dxa"/>
            <w:vMerge w:val="continue"/>
            <w:tcBorders>
              <w:top w:val="single" w:color="auto" w:sz="4" w:space="0"/>
              <w:left w:val="nil"/>
              <w:bottom w:val="nil"/>
              <w:right w:val="nil"/>
            </w:tcBorders>
            <w:vAlign w:val="center"/>
          </w:tcPr>
          <w:p>
            <w:pPr>
              <w:widowControl/>
              <w:jc w:val="left"/>
              <w:rPr>
                <w:kern w:val="2"/>
                <w:sz w:val="26"/>
                <w:szCs w:val="26"/>
              </w:rPr>
            </w:pPr>
          </w:p>
        </w:tc>
        <w:tc>
          <w:tcPr>
            <w:tcW w:w="1701" w:type="dxa"/>
            <w:vMerge w:val="continue"/>
            <w:tcBorders>
              <w:left w:val="single" w:color="auto" w:sz="4" w:space="0"/>
              <w:right w:val="single" w:color="auto" w:sz="4" w:space="0"/>
            </w:tcBorders>
            <w:vAlign w:val="center"/>
          </w:tcPr>
          <w:p>
            <w:pPr>
              <w:widowControl/>
              <w:jc w:val="left"/>
              <w:rPr>
                <w:kern w:val="2"/>
                <w:sz w:val="26"/>
                <w:szCs w:val="26"/>
              </w:rPr>
            </w:pPr>
          </w:p>
        </w:tc>
      </w:tr>
      <w:tr>
        <w:tblPrEx>
          <w:tblLayout w:type="fixed"/>
          <w:tblCellMar>
            <w:top w:w="0" w:type="dxa"/>
            <w:left w:w="108" w:type="dxa"/>
            <w:bottom w:w="0" w:type="dxa"/>
            <w:right w:w="108" w:type="dxa"/>
          </w:tblCellMar>
        </w:tblPrEx>
        <w:trPr>
          <w:trHeight w:val="558" w:hRule="atLeast"/>
        </w:trPr>
        <w:tc>
          <w:tcPr>
            <w:tcW w:w="4253" w:type="dxa"/>
            <w:tcBorders>
              <w:top w:val="nil"/>
              <w:left w:val="single" w:color="auto" w:sz="4" w:space="0"/>
              <w:bottom w:val="single" w:color="auto" w:sz="4" w:space="0"/>
              <w:right w:val="single" w:color="auto" w:sz="4" w:space="0"/>
            </w:tcBorders>
          </w:tcPr>
          <w:p>
            <w:pPr>
              <w:ind w:firstLine="0"/>
              <w:jc w:val="left"/>
              <w:rPr>
                <w:sz w:val="26"/>
                <w:szCs w:val="26"/>
              </w:rPr>
            </w:pPr>
            <w:r>
              <w:rPr>
                <w:rFonts w:hint="eastAsia"/>
                <w:sz w:val="26"/>
                <w:szCs w:val="26"/>
              </w:rPr>
              <w:t>打印机、复印机、传真机、扫描仪普通维修</w:t>
            </w:r>
          </w:p>
        </w:tc>
        <w:tc>
          <w:tcPr>
            <w:tcW w:w="1701" w:type="dxa"/>
            <w:tcBorders>
              <w:top w:val="nil"/>
              <w:left w:val="single" w:color="auto" w:sz="4" w:space="0"/>
              <w:bottom w:val="single" w:color="000000" w:sz="4" w:space="0"/>
              <w:right w:val="single" w:color="auto" w:sz="4" w:space="0"/>
            </w:tcBorders>
            <w:vAlign w:val="center"/>
          </w:tcPr>
          <w:p>
            <w:pPr>
              <w:ind w:firstLine="0"/>
              <w:jc w:val="left"/>
              <w:rPr>
                <w:sz w:val="26"/>
                <w:szCs w:val="26"/>
              </w:rPr>
            </w:pPr>
            <w:r>
              <w:rPr>
                <w:sz w:val="26"/>
                <w:szCs w:val="26"/>
                <w:u w:val="single"/>
              </w:rPr>
              <w:t xml:space="preserve">     </w:t>
            </w:r>
            <w:r>
              <w:rPr>
                <w:rFonts w:hint="eastAsia"/>
                <w:sz w:val="26"/>
                <w:szCs w:val="26"/>
              </w:rPr>
              <w:t>元</w:t>
            </w:r>
          </w:p>
        </w:tc>
        <w:tc>
          <w:tcPr>
            <w:tcW w:w="1276" w:type="dxa"/>
            <w:vMerge w:val="continue"/>
            <w:tcBorders>
              <w:top w:val="single" w:color="auto" w:sz="4" w:space="0"/>
              <w:left w:val="nil"/>
              <w:bottom w:val="nil"/>
              <w:right w:val="nil"/>
            </w:tcBorders>
            <w:vAlign w:val="center"/>
          </w:tcPr>
          <w:p>
            <w:pPr>
              <w:widowControl/>
              <w:jc w:val="left"/>
              <w:rPr>
                <w:kern w:val="2"/>
                <w:sz w:val="26"/>
                <w:szCs w:val="26"/>
              </w:rPr>
            </w:pPr>
          </w:p>
        </w:tc>
        <w:tc>
          <w:tcPr>
            <w:tcW w:w="1701" w:type="dxa"/>
            <w:vMerge w:val="continue"/>
            <w:tcBorders>
              <w:left w:val="single" w:color="auto" w:sz="4" w:space="0"/>
              <w:right w:val="single" w:color="auto" w:sz="4" w:space="0"/>
            </w:tcBorders>
            <w:vAlign w:val="center"/>
          </w:tcPr>
          <w:p>
            <w:pPr>
              <w:widowControl/>
              <w:jc w:val="left"/>
              <w:rPr>
                <w:kern w:val="2"/>
                <w:sz w:val="26"/>
                <w:szCs w:val="26"/>
              </w:rPr>
            </w:pPr>
          </w:p>
        </w:tc>
      </w:tr>
      <w:tr>
        <w:tblPrEx>
          <w:tblLayout w:type="fixed"/>
          <w:tblCellMar>
            <w:top w:w="0" w:type="dxa"/>
            <w:left w:w="108" w:type="dxa"/>
            <w:bottom w:w="0" w:type="dxa"/>
            <w:right w:w="108" w:type="dxa"/>
          </w:tblCellMar>
        </w:tblPrEx>
        <w:trPr>
          <w:trHeight w:val="558" w:hRule="atLeast"/>
        </w:trPr>
        <w:tc>
          <w:tcPr>
            <w:tcW w:w="4253" w:type="dxa"/>
            <w:tcBorders>
              <w:top w:val="nil"/>
              <w:left w:val="single" w:color="auto" w:sz="4" w:space="0"/>
              <w:bottom w:val="single" w:color="auto" w:sz="4" w:space="0"/>
              <w:right w:val="single" w:color="auto" w:sz="4" w:space="0"/>
            </w:tcBorders>
          </w:tcPr>
          <w:p>
            <w:pPr>
              <w:ind w:firstLine="0"/>
              <w:jc w:val="left"/>
              <w:rPr>
                <w:sz w:val="26"/>
                <w:szCs w:val="26"/>
              </w:rPr>
            </w:pPr>
            <w:r>
              <w:rPr>
                <w:rFonts w:hint="eastAsia"/>
                <w:sz w:val="26"/>
                <w:szCs w:val="26"/>
              </w:rPr>
              <w:t>主板、内存、显卡、硬盘、网卡、</w:t>
            </w:r>
            <w:r>
              <w:rPr>
                <w:sz w:val="26"/>
                <w:szCs w:val="26"/>
              </w:rPr>
              <w:t>CPU</w:t>
            </w:r>
            <w:r>
              <w:rPr>
                <w:rFonts w:hint="eastAsia"/>
                <w:sz w:val="26"/>
                <w:szCs w:val="26"/>
              </w:rPr>
              <w:t>、电源维修</w:t>
            </w:r>
          </w:p>
        </w:tc>
        <w:tc>
          <w:tcPr>
            <w:tcW w:w="1701" w:type="dxa"/>
            <w:tcBorders>
              <w:top w:val="nil"/>
              <w:left w:val="single" w:color="auto" w:sz="4" w:space="0"/>
              <w:bottom w:val="single" w:color="auto" w:sz="4" w:space="0"/>
              <w:right w:val="single" w:color="auto" w:sz="4" w:space="0"/>
            </w:tcBorders>
            <w:vAlign w:val="center"/>
          </w:tcPr>
          <w:p>
            <w:pPr>
              <w:ind w:firstLine="0"/>
              <w:jc w:val="left"/>
              <w:rPr>
                <w:sz w:val="26"/>
                <w:szCs w:val="26"/>
              </w:rPr>
            </w:pPr>
            <w:r>
              <w:rPr>
                <w:sz w:val="26"/>
                <w:szCs w:val="26"/>
                <w:u w:val="single"/>
              </w:rPr>
              <w:t xml:space="preserve">     </w:t>
            </w:r>
            <w:r>
              <w:rPr>
                <w:rFonts w:hint="eastAsia"/>
                <w:sz w:val="26"/>
                <w:szCs w:val="26"/>
              </w:rPr>
              <w:t>元</w:t>
            </w:r>
          </w:p>
        </w:tc>
        <w:tc>
          <w:tcPr>
            <w:tcW w:w="1276" w:type="dxa"/>
            <w:vMerge w:val="continue"/>
            <w:tcBorders>
              <w:top w:val="single" w:color="auto" w:sz="4" w:space="0"/>
              <w:left w:val="nil"/>
              <w:bottom w:val="nil"/>
              <w:right w:val="nil"/>
            </w:tcBorders>
            <w:vAlign w:val="center"/>
          </w:tcPr>
          <w:p>
            <w:pPr>
              <w:widowControl/>
              <w:jc w:val="left"/>
              <w:rPr>
                <w:kern w:val="2"/>
                <w:sz w:val="26"/>
                <w:szCs w:val="26"/>
              </w:rPr>
            </w:pPr>
          </w:p>
        </w:tc>
        <w:tc>
          <w:tcPr>
            <w:tcW w:w="1701" w:type="dxa"/>
            <w:vMerge w:val="continue"/>
            <w:tcBorders>
              <w:left w:val="single" w:color="auto" w:sz="4" w:space="0"/>
              <w:right w:val="single" w:color="auto" w:sz="4" w:space="0"/>
            </w:tcBorders>
            <w:vAlign w:val="center"/>
          </w:tcPr>
          <w:p>
            <w:pPr>
              <w:widowControl/>
              <w:jc w:val="left"/>
              <w:rPr>
                <w:kern w:val="2"/>
                <w:sz w:val="26"/>
                <w:szCs w:val="26"/>
              </w:rPr>
            </w:pPr>
          </w:p>
        </w:tc>
      </w:tr>
      <w:tr>
        <w:tblPrEx>
          <w:tblLayout w:type="fixed"/>
          <w:tblCellMar>
            <w:top w:w="0" w:type="dxa"/>
            <w:left w:w="108" w:type="dxa"/>
            <w:bottom w:w="0" w:type="dxa"/>
            <w:right w:w="108" w:type="dxa"/>
          </w:tblCellMar>
        </w:tblPrEx>
        <w:trPr>
          <w:trHeight w:val="558" w:hRule="atLeast"/>
        </w:trPr>
        <w:tc>
          <w:tcPr>
            <w:tcW w:w="4253" w:type="dxa"/>
            <w:tcBorders>
              <w:top w:val="nil"/>
              <w:left w:val="single" w:color="auto" w:sz="4" w:space="0"/>
              <w:bottom w:val="single" w:color="auto" w:sz="4" w:space="0"/>
              <w:right w:val="single" w:color="auto" w:sz="4" w:space="0"/>
            </w:tcBorders>
          </w:tcPr>
          <w:p>
            <w:pPr>
              <w:ind w:firstLine="0"/>
              <w:jc w:val="left"/>
              <w:rPr>
                <w:sz w:val="26"/>
                <w:szCs w:val="26"/>
              </w:rPr>
            </w:pPr>
            <w:r>
              <w:rPr>
                <w:rFonts w:hint="eastAsia"/>
                <w:sz w:val="26"/>
                <w:szCs w:val="26"/>
              </w:rPr>
              <w:t>显示器电路板、灯管等更新维修</w:t>
            </w:r>
          </w:p>
        </w:tc>
        <w:tc>
          <w:tcPr>
            <w:tcW w:w="1701" w:type="dxa"/>
            <w:tcBorders>
              <w:top w:val="nil"/>
              <w:left w:val="single" w:color="auto" w:sz="4" w:space="0"/>
              <w:bottom w:val="single" w:color="auto" w:sz="4" w:space="0"/>
              <w:right w:val="single" w:color="auto" w:sz="4" w:space="0"/>
            </w:tcBorders>
            <w:vAlign w:val="center"/>
          </w:tcPr>
          <w:p>
            <w:pPr>
              <w:ind w:firstLine="0"/>
              <w:jc w:val="left"/>
              <w:rPr>
                <w:sz w:val="26"/>
                <w:szCs w:val="26"/>
              </w:rPr>
            </w:pPr>
            <w:r>
              <w:rPr>
                <w:sz w:val="26"/>
                <w:szCs w:val="26"/>
                <w:u w:val="single"/>
              </w:rPr>
              <w:t xml:space="preserve">     </w:t>
            </w:r>
            <w:r>
              <w:rPr>
                <w:rFonts w:hint="eastAsia"/>
                <w:sz w:val="26"/>
                <w:szCs w:val="26"/>
              </w:rPr>
              <w:t>元</w:t>
            </w:r>
          </w:p>
        </w:tc>
        <w:tc>
          <w:tcPr>
            <w:tcW w:w="1276" w:type="dxa"/>
            <w:vMerge w:val="continue"/>
            <w:tcBorders>
              <w:top w:val="single" w:color="auto" w:sz="4" w:space="0"/>
              <w:left w:val="nil"/>
              <w:bottom w:val="nil"/>
              <w:right w:val="nil"/>
            </w:tcBorders>
            <w:vAlign w:val="center"/>
          </w:tcPr>
          <w:p>
            <w:pPr>
              <w:widowControl/>
              <w:jc w:val="left"/>
              <w:rPr>
                <w:kern w:val="2"/>
                <w:sz w:val="26"/>
                <w:szCs w:val="26"/>
              </w:rPr>
            </w:pPr>
          </w:p>
        </w:tc>
        <w:tc>
          <w:tcPr>
            <w:tcW w:w="1701" w:type="dxa"/>
            <w:vMerge w:val="continue"/>
            <w:tcBorders>
              <w:left w:val="single" w:color="auto" w:sz="4" w:space="0"/>
              <w:right w:val="single" w:color="auto" w:sz="4" w:space="0"/>
            </w:tcBorders>
            <w:vAlign w:val="center"/>
          </w:tcPr>
          <w:p>
            <w:pPr>
              <w:widowControl/>
              <w:jc w:val="left"/>
              <w:rPr>
                <w:kern w:val="2"/>
                <w:sz w:val="26"/>
                <w:szCs w:val="26"/>
              </w:rPr>
            </w:pPr>
          </w:p>
        </w:tc>
      </w:tr>
      <w:tr>
        <w:tblPrEx>
          <w:tblLayout w:type="fixed"/>
          <w:tblCellMar>
            <w:top w:w="0" w:type="dxa"/>
            <w:left w:w="108" w:type="dxa"/>
            <w:bottom w:w="0" w:type="dxa"/>
            <w:right w:w="108" w:type="dxa"/>
          </w:tblCellMar>
        </w:tblPrEx>
        <w:trPr>
          <w:trHeight w:val="558" w:hRule="atLeast"/>
        </w:trPr>
        <w:tc>
          <w:tcPr>
            <w:tcW w:w="4253" w:type="dxa"/>
            <w:tcBorders>
              <w:top w:val="nil"/>
              <w:left w:val="single" w:color="auto" w:sz="4" w:space="0"/>
              <w:bottom w:val="single" w:color="auto" w:sz="4" w:space="0"/>
              <w:right w:val="single" w:color="auto" w:sz="4" w:space="0"/>
            </w:tcBorders>
          </w:tcPr>
          <w:p>
            <w:pPr>
              <w:ind w:firstLine="0"/>
              <w:jc w:val="left"/>
              <w:rPr>
                <w:sz w:val="26"/>
                <w:szCs w:val="26"/>
              </w:rPr>
            </w:pPr>
            <w:r>
              <w:rPr>
                <w:rFonts w:hint="eastAsia"/>
                <w:sz w:val="26"/>
                <w:szCs w:val="26"/>
              </w:rPr>
              <w:t>会议室音响、投影设备维修</w:t>
            </w:r>
          </w:p>
        </w:tc>
        <w:tc>
          <w:tcPr>
            <w:tcW w:w="1701" w:type="dxa"/>
            <w:tcBorders>
              <w:top w:val="nil"/>
              <w:left w:val="single" w:color="auto" w:sz="4" w:space="0"/>
              <w:bottom w:val="single" w:color="auto" w:sz="4" w:space="0"/>
              <w:right w:val="single" w:color="auto" w:sz="4" w:space="0"/>
            </w:tcBorders>
            <w:vAlign w:val="center"/>
          </w:tcPr>
          <w:p>
            <w:pPr>
              <w:ind w:firstLine="0"/>
              <w:jc w:val="left"/>
              <w:rPr>
                <w:sz w:val="26"/>
                <w:szCs w:val="26"/>
              </w:rPr>
            </w:pPr>
            <w:r>
              <w:rPr>
                <w:sz w:val="26"/>
                <w:szCs w:val="26"/>
                <w:u w:val="single"/>
              </w:rPr>
              <w:t xml:space="preserve">     </w:t>
            </w:r>
            <w:r>
              <w:rPr>
                <w:rFonts w:hint="eastAsia"/>
                <w:sz w:val="26"/>
                <w:szCs w:val="26"/>
              </w:rPr>
              <w:t>元</w:t>
            </w:r>
          </w:p>
        </w:tc>
        <w:tc>
          <w:tcPr>
            <w:tcW w:w="1276" w:type="dxa"/>
            <w:vMerge w:val="continue"/>
            <w:tcBorders>
              <w:top w:val="single" w:color="auto" w:sz="4" w:space="0"/>
              <w:left w:val="nil"/>
              <w:bottom w:val="nil"/>
              <w:right w:val="nil"/>
            </w:tcBorders>
            <w:vAlign w:val="center"/>
          </w:tcPr>
          <w:p>
            <w:pPr>
              <w:widowControl/>
              <w:jc w:val="left"/>
              <w:rPr>
                <w:kern w:val="2"/>
                <w:sz w:val="26"/>
                <w:szCs w:val="26"/>
              </w:rPr>
            </w:pPr>
          </w:p>
        </w:tc>
        <w:tc>
          <w:tcPr>
            <w:tcW w:w="1701" w:type="dxa"/>
            <w:vMerge w:val="continue"/>
            <w:tcBorders>
              <w:left w:val="single" w:color="auto" w:sz="4" w:space="0"/>
              <w:right w:val="single" w:color="auto" w:sz="4" w:space="0"/>
            </w:tcBorders>
            <w:vAlign w:val="center"/>
          </w:tcPr>
          <w:p>
            <w:pPr>
              <w:widowControl/>
              <w:jc w:val="left"/>
              <w:rPr>
                <w:kern w:val="2"/>
                <w:sz w:val="26"/>
                <w:szCs w:val="26"/>
              </w:rPr>
            </w:pPr>
          </w:p>
        </w:tc>
      </w:tr>
      <w:tr>
        <w:tblPrEx>
          <w:tblLayout w:type="fixed"/>
          <w:tblCellMar>
            <w:top w:w="0" w:type="dxa"/>
            <w:left w:w="108" w:type="dxa"/>
            <w:bottom w:w="0" w:type="dxa"/>
            <w:right w:w="108" w:type="dxa"/>
          </w:tblCellMar>
        </w:tblPrEx>
        <w:trPr>
          <w:trHeight w:val="558" w:hRule="atLeast"/>
        </w:trPr>
        <w:tc>
          <w:tcPr>
            <w:tcW w:w="4253" w:type="dxa"/>
            <w:tcBorders>
              <w:top w:val="nil"/>
              <w:left w:val="single" w:color="auto" w:sz="4" w:space="0"/>
              <w:bottom w:val="single" w:color="auto" w:sz="4" w:space="0"/>
              <w:right w:val="single" w:color="auto" w:sz="4" w:space="0"/>
            </w:tcBorders>
          </w:tcPr>
          <w:p>
            <w:pPr>
              <w:ind w:firstLine="0"/>
              <w:jc w:val="left"/>
              <w:rPr>
                <w:sz w:val="26"/>
                <w:szCs w:val="26"/>
              </w:rPr>
            </w:pPr>
            <w:r>
              <w:rPr>
                <w:sz w:val="26"/>
                <w:szCs w:val="26"/>
              </w:rPr>
              <w:t>LED</w:t>
            </w:r>
            <w:r>
              <w:rPr>
                <w:rFonts w:hint="eastAsia"/>
                <w:sz w:val="26"/>
                <w:szCs w:val="26"/>
              </w:rPr>
              <w:t>屏、视频监控日常维修维护</w:t>
            </w:r>
          </w:p>
        </w:tc>
        <w:tc>
          <w:tcPr>
            <w:tcW w:w="1701" w:type="dxa"/>
            <w:tcBorders>
              <w:top w:val="nil"/>
              <w:left w:val="single" w:color="auto" w:sz="4" w:space="0"/>
              <w:bottom w:val="single" w:color="auto" w:sz="4" w:space="0"/>
              <w:right w:val="single" w:color="auto" w:sz="4" w:space="0"/>
            </w:tcBorders>
            <w:vAlign w:val="center"/>
          </w:tcPr>
          <w:p>
            <w:pPr>
              <w:ind w:firstLine="0"/>
              <w:jc w:val="left"/>
              <w:rPr>
                <w:sz w:val="26"/>
                <w:szCs w:val="26"/>
              </w:rPr>
            </w:pPr>
            <w:r>
              <w:rPr>
                <w:sz w:val="26"/>
                <w:szCs w:val="26"/>
                <w:u w:val="single"/>
              </w:rPr>
              <w:t xml:space="preserve">     </w:t>
            </w:r>
            <w:r>
              <w:rPr>
                <w:rFonts w:hint="eastAsia"/>
                <w:sz w:val="26"/>
                <w:szCs w:val="26"/>
              </w:rPr>
              <w:t>元</w:t>
            </w:r>
          </w:p>
        </w:tc>
        <w:tc>
          <w:tcPr>
            <w:tcW w:w="1276" w:type="dxa"/>
            <w:vMerge w:val="continue"/>
            <w:tcBorders>
              <w:top w:val="single" w:color="auto" w:sz="4" w:space="0"/>
              <w:left w:val="nil"/>
              <w:bottom w:val="nil"/>
              <w:right w:val="nil"/>
            </w:tcBorders>
            <w:vAlign w:val="center"/>
          </w:tcPr>
          <w:p>
            <w:pPr>
              <w:widowControl/>
              <w:jc w:val="left"/>
              <w:rPr>
                <w:kern w:val="2"/>
                <w:sz w:val="26"/>
                <w:szCs w:val="26"/>
              </w:rPr>
            </w:pPr>
          </w:p>
        </w:tc>
        <w:tc>
          <w:tcPr>
            <w:tcW w:w="1701" w:type="dxa"/>
            <w:vMerge w:val="continue"/>
            <w:tcBorders>
              <w:left w:val="single" w:color="auto" w:sz="4" w:space="0"/>
              <w:right w:val="single" w:color="auto" w:sz="4" w:space="0"/>
            </w:tcBorders>
            <w:vAlign w:val="center"/>
          </w:tcPr>
          <w:p>
            <w:pPr>
              <w:widowControl/>
              <w:jc w:val="left"/>
              <w:rPr>
                <w:kern w:val="2"/>
                <w:sz w:val="26"/>
                <w:szCs w:val="26"/>
              </w:rPr>
            </w:pPr>
          </w:p>
        </w:tc>
      </w:tr>
      <w:tr>
        <w:tblPrEx>
          <w:tblLayout w:type="fixed"/>
          <w:tblCellMar>
            <w:top w:w="0" w:type="dxa"/>
            <w:left w:w="108" w:type="dxa"/>
            <w:bottom w:w="0" w:type="dxa"/>
            <w:right w:w="108" w:type="dxa"/>
          </w:tblCellMar>
        </w:tblPrEx>
        <w:trPr>
          <w:trHeight w:val="558" w:hRule="atLeast"/>
        </w:trPr>
        <w:tc>
          <w:tcPr>
            <w:tcW w:w="4253" w:type="dxa"/>
            <w:tcBorders>
              <w:top w:val="nil"/>
              <w:left w:val="single" w:color="auto" w:sz="4" w:space="0"/>
              <w:bottom w:val="nil"/>
              <w:right w:val="single" w:color="auto" w:sz="4" w:space="0"/>
            </w:tcBorders>
          </w:tcPr>
          <w:p>
            <w:pPr>
              <w:ind w:firstLine="0"/>
              <w:jc w:val="left"/>
              <w:rPr>
                <w:sz w:val="26"/>
                <w:szCs w:val="26"/>
              </w:rPr>
            </w:pPr>
            <w:r>
              <w:rPr>
                <w:rFonts w:hint="eastAsia"/>
                <w:sz w:val="26"/>
                <w:szCs w:val="26"/>
              </w:rPr>
              <w:t>叫号机、查询机普通维修</w:t>
            </w:r>
          </w:p>
        </w:tc>
        <w:tc>
          <w:tcPr>
            <w:tcW w:w="1701" w:type="dxa"/>
            <w:tcBorders>
              <w:top w:val="nil"/>
              <w:left w:val="single" w:color="auto" w:sz="4" w:space="0"/>
              <w:bottom w:val="nil"/>
              <w:right w:val="single" w:color="auto" w:sz="4" w:space="0"/>
            </w:tcBorders>
            <w:vAlign w:val="center"/>
          </w:tcPr>
          <w:p>
            <w:pPr>
              <w:ind w:firstLine="0"/>
              <w:jc w:val="left"/>
              <w:rPr>
                <w:sz w:val="26"/>
                <w:szCs w:val="26"/>
              </w:rPr>
            </w:pPr>
            <w:r>
              <w:rPr>
                <w:sz w:val="26"/>
                <w:szCs w:val="26"/>
                <w:u w:val="single"/>
              </w:rPr>
              <w:t xml:space="preserve">     </w:t>
            </w:r>
            <w:r>
              <w:rPr>
                <w:rFonts w:hint="eastAsia"/>
                <w:sz w:val="26"/>
                <w:szCs w:val="26"/>
              </w:rPr>
              <w:t>元</w:t>
            </w:r>
          </w:p>
        </w:tc>
        <w:tc>
          <w:tcPr>
            <w:tcW w:w="1276" w:type="dxa"/>
            <w:vMerge w:val="continue"/>
            <w:tcBorders>
              <w:top w:val="single" w:color="auto" w:sz="4" w:space="0"/>
              <w:left w:val="nil"/>
              <w:bottom w:val="nil"/>
              <w:right w:val="nil"/>
            </w:tcBorders>
            <w:vAlign w:val="center"/>
          </w:tcPr>
          <w:p>
            <w:pPr>
              <w:widowControl/>
              <w:jc w:val="left"/>
              <w:rPr>
                <w:kern w:val="2"/>
                <w:sz w:val="26"/>
                <w:szCs w:val="26"/>
              </w:rPr>
            </w:pPr>
          </w:p>
        </w:tc>
        <w:tc>
          <w:tcPr>
            <w:tcW w:w="1701" w:type="dxa"/>
            <w:vMerge w:val="continue"/>
            <w:tcBorders>
              <w:left w:val="single" w:color="auto" w:sz="4" w:space="0"/>
              <w:bottom w:val="nil"/>
              <w:right w:val="single" w:color="auto" w:sz="4" w:space="0"/>
            </w:tcBorders>
            <w:vAlign w:val="center"/>
          </w:tcPr>
          <w:p>
            <w:pPr>
              <w:widowControl/>
              <w:jc w:val="left"/>
              <w:rPr>
                <w:kern w:val="2"/>
                <w:sz w:val="26"/>
                <w:szCs w:val="26"/>
              </w:rPr>
            </w:pPr>
          </w:p>
        </w:tc>
      </w:tr>
      <w:tr>
        <w:tblPrEx>
          <w:tblLayout w:type="fixed"/>
          <w:tblCellMar>
            <w:top w:w="0" w:type="dxa"/>
            <w:left w:w="108" w:type="dxa"/>
            <w:bottom w:w="0" w:type="dxa"/>
            <w:right w:w="108" w:type="dxa"/>
          </w:tblCellMar>
        </w:tblPrEx>
        <w:trPr>
          <w:trHeight w:val="360" w:hRule="atLeast"/>
        </w:trPr>
        <w:tc>
          <w:tcPr>
            <w:tcW w:w="8931" w:type="dxa"/>
            <w:gridSpan w:val="4"/>
            <w:tcBorders>
              <w:top w:val="single" w:color="auto" w:sz="4" w:space="0"/>
              <w:left w:val="single" w:color="auto" w:sz="4" w:space="0"/>
              <w:bottom w:val="single" w:color="auto" w:sz="4" w:space="0"/>
              <w:right w:val="single" w:color="auto" w:sz="4" w:space="0"/>
            </w:tcBorders>
          </w:tcPr>
          <w:p>
            <w:pPr>
              <w:rPr>
                <w:b/>
                <w:sz w:val="26"/>
                <w:szCs w:val="26"/>
              </w:rPr>
            </w:pPr>
            <w:r>
              <w:rPr>
                <w:rFonts w:hint="eastAsia"/>
                <w:b/>
                <w:sz w:val="26"/>
                <w:szCs w:val="26"/>
              </w:rPr>
              <w:t>注：如设备报废或无维修价值，需要购买新设备时，价格按市场价另行计算。</w:t>
            </w:r>
          </w:p>
        </w:tc>
      </w:tr>
    </w:tbl>
    <w:p>
      <w:pPr>
        <w:tabs>
          <w:tab w:val="left" w:pos="634"/>
        </w:tabs>
        <w:autoSpaceDE w:val="0"/>
        <w:autoSpaceDN w:val="0"/>
        <w:adjustRightInd/>
        <w:spacing w:line="360" w:lineRule="auto"/>
        <w:ind w:firstLine="0"/>
        <w:textAlignment w:val="auto"/>
        <w:rPr>
          <w:rFonts w:ascii="仿宋" w:hAnsi="仿宋" w:eastAsia="仿宋" w:cs="仿宋"/>
          <w:b/>
          <w:sz w:val="24"/>
        </w:rPr>
      </w:pPr>
    </w:p>
    <w:p>
      <w:pPr>
        <w:tabs>
          <w:tab w:val="left" w:pos="360"/>
          <w:tab w:val="left" w:pos="634"/>
        </w:tabs>
        <w:autoSpaceDE w:val="0"/>
        <w:autoSpaceDN w:val="0"/>
        <w:adjustRightInd/>
        <w:spacing w:line="360" w:lineRule="auto"/>
        <w:ind w:firstLine="482"/>
        <w:textAlignment w:val="auto"/>
        <w:rPr>
          <w:rFonts w:ascii="仿宋" w:hAnsi="仿宋" w:eastAsia="仿宋" w:cs="仿宋"/>
          <w:b/>
          <w:sz w:val="28"/>
          <w:szCs w:val="28"/>
        </w:rPr>
      </w:pPr>
      <w:r>
        <w:rPr>
          <w:rFonts w:ascii="仿宋" w:hAnsi="仿宋" w:eastAsia="仿宋" w:cs="仿宋"/>
          <w:b/>
          <w:sz w:val="28"/>
          <w:szCs w:val="28"/>
        </w:rPr>
        <w:t>4</w:t>
      </w:r>
      <w:r>
        <w:rPr>
          <w:rFonts w:hint="eastAsia" w:ascii="仿宋" w:hAnsi="仿宋" w:eastAsia="仿宋" w:cs="仿宋"/>
          <w:b/>
          <w:sz w:val="28"/>
          <w:szCs w:val="28"/>
        </w:rPr>
        <w:t>、项目更换部件：</w:t>
      </w:r>
      <w:r>
        <w:rPr>
          <w:rFonts w:ascii="仿宋" w:hAnsi="仿宋" w:eastAsia="仿宋" w:cs="仿宋"/>
          <w:b/>
          <w:sz w:val="28"/>
          <w:szCs w:val="28"/>
        </w:rPr>
        <w:t xml:space="preserve">  </w:t>
      </w:r>
    </w:p>
    <w:p>
      <w:pPr>
        <w:spacing w:line="600" w:lineRule="exact"/>
        <w:ind w:firstLine="537" w:firstLineChars="192"/>
        <w:rPr>
          <w:sz w:val="28"/>
          <w:szCs w:val="28"/>
        </w:rPr>
      </w:pPr>
      <w:r>
        <w:rPr>
          <w:rFonts w:hint="eastAsia"/>
          <w:sz w:val="28"/>
          <w:szCs w:val="28"/>
        </w:rPr>
        <w:t>（</w:t>
      </w:r>
      <w:r>
        <w:rPr>
          <w:sz w:val="28"/>
          <w:szCs w:val="28"/>
        </w:rPr>
        <w:t>1</w:t>
      </w:r>
      <w:r>
        <w:rPr>
          <w:rFonts w:hint="eastAsia"/>
          <w:sz w:val="28"/>
          <w:szCs w:val="28"/>
        </w:rPr>
        <w:t>）如中标单位提供服务时发现需要维修或更换部件，应</w:t>
      </w:r>
      <w:bookmarkStart w:id="1" w:name="_GoBack"/>
      <w:bookmarkEnd w:id="1"/>
      <w:r>
        <w:rPr>
          <w:rFonts w:hint="eastAsia"/>
          <w:sz w:val="28"/>
          <w:szCs w:val="28"/>
        </w:rPr>
        <w:t>与采购方协商，由采购方决定是否进行维修或更换部件，部件价格另计。如大件设备（打印机、复印机、高拍仪、显示器等设备）报废或无维修价值，需要另行购买新设备时，价格按市场价另行计算。</w:t>
      </w:r>
    </w:p>
    <w:p>
      <w:pPr>
        <w:spacing w:line="600" w:lineRule="exact"/>
        <w:ind w:firstLine="537" w:firstLineChars="192"/>
        <w:rPr>
          <w:sz w:val="28"/>
          <w:szCs w:val="28"/>
        </w:rPr>
      </w:pPr>
      <w:r>
        <w:rPr>
          <w:rFonts w:hint="eastAsia"/>
          <w:sz w:val="28"/>
          <w:szCs w:val="28"/>
        </w:rPr>
        <w:t>（</w:t>
      </w:r>
      <w:r>
        <w:rPr>
          <w:sz w:val="28"/>
          <w:szCs w:val="28"/>
        </w:rPr>
        <w:t>2</w:t>
      </w:r>
      <w:r>
        <w:rPr>
          <w:rFonts w:hint="eastAsia"/>
          <w:sz w:val="28"/>
          <w:szCs w:val="28"/>
        </w:rPr>
        <w:t>）中标单位提供的更换部件必须保证为正品原装部件，如有特殊情况，需要双方协商决定。</w:t>
      </w:r>
      <w:r>
        <w:rPr>
          <w:sz w:val="28"/>
          <w:szCs w:val="28"/>
        </w:rPr>
        <w:t xml:space="preserve">  </w:t>
      </w:r>
    </w:p>
    <w:p>
      <w:pPr>
        <w:spacing w:line="600" w:lineRule="exact"/>
        <w:ind w:firstLine="537" w:firstLineChars="192"/>
        <w:rPr>
          <w:sz w:val="28"/>
          <w:szCs w:val="28"/>
        </w:rPr>
      </w:pPr>
      <w:r>
        <w:rPr>
          <w:rFonts w:hint="eastAsia"/>
          <w:sz w:val="28"/>
          <w:szCs w:val="28"/>
        </w:rPr>
        <w:t>（</w:t>
      </w:r>
      <w:r>
        <w:rPr>
          <w:sz w:val="28"/>
          <w:szCs w:val="28"/>
        </w:rPr>
        <w:t>3</w:t>
      </w:r>
      <w:r>
        <w:rPr>
          <w:rFonts w:hint="eastAsia"/>
          <w:sz w:val="28"/>
          <w:szCs w:val="28"/>
        </w:rPr>
        <w:t>）更换部件的费用由采购方承担，中标单位提供报价中的部件价格不得高于该设备的生产商在本市授权的维修（服务）中心提供的部件价格。更换的部件可以由采购方自行采购，也可以由采购方委托中标单位代为采购。</w:t>
      </w:r>
      <w:r>
        <w:rPr>
          <w:sz w:val="28"/>
          <w:szCs w:val="28"/>
        </w:rPr>
        <w:t xml:space="preserve"> </w:t>
      </w:r>
    </w:p>
    <w:p>
      <w:pPr>
        <w:tabs>
          <w:tab w:val="left" w:pos="360"/>
          <w:tab w:val="left" w:pos="634"/>
        </w:tabs>
        <w:autoSpaceDE w:val="0"/>
        <w:autoSpaceDN w:val="0"/>
        <w:adjustRightInd/>
        <w:spacing w:line="360" w:lineRule="auto"/>
        <w:ind w:firstLine="482"/>
        <w:textAlignment w:val="auto"/>
        <w:rPr>
          <w:rFonts w:ascii="仿宋" w:hAnsi="仿宋" w:eastAsia="仿宋" w:cs="仿宋"/>
          <w:b/>
          <w:sz w:val="28"/>
          <w:szCs w:val="28"/>
        </w:rPr>
      </w:pPr>
      <w:r>
        <w:rPr>
          <w:rFonts w:ascii="仿宋" w:hAnsi="仿宋" w:eastAsia="仿宋" w:cs="仿宋"/>
          <w:b/>
          <w:sz w:val="28"/>
          <w:szCs w:val="28"/>
        </w:rPr>
        <w:t>5</w:t>
      </w:r>
      <w:r>
        <w:rPr>
          <w:rFonts w:hint="eastAsia" w:ascii="仿宋" w:hAnsi="仿宋" w:eastAsia="仿宋" w:cs="仿宋"/>
          <w:b/>
          <w:sz w:val="28"/>
          <w:szCs w:val="28"/>
        </w:rPr>
        <w:t>、项目要求</w:t>
      </w:r>
    </w:p>
    <w:p>
      <w:pPr>
        <w:spacing w:line="600" w:lineRule="exact"/>
        <w:ind w:firstLine="537" w:firstLineChars="192"/>
        <w:rPr>
          <w:sz w:val="28"/>
          <w:szCs w:val="28"/>
        </w:rPr>
      </w:pPr>
      <w:r>
        <w:rPr>
          <w:rFonts w:hint="eastAsia"/>
          <w:sz w:val="28"/>
          <w:szCs w:val="28"/>
        </w:rPr>
        <w:t>本项目服务期为三年，服务期满后双方如无异议，以自然年为周期自动延续生效。</w:t>
      </w:r>
    </w:p>
    <w:p>
      <w:pPr>
        <w:autoSpaceDE w:val="0"/>
        <w:autoSpaceDN w:val="0"/>
        <w:adjustRightInd/>
        <w:spacing w:line="360" w:lineRule="auto"/>
        <w:ind w:firstLine="420"/>
        <w:textAlignment w:val="auto"/>
        <w:rPr>
          <w:rFonts w:ascii="仿宋" w:hAnsi="仿宋" w:eastAsia="仿宋" w:cs="仿宋"/>
          <w:sz w:val="24"/>
          <w:szCs w:val="24"/>
        </w:rPr>
      </w:pPr>
    </w:p>
    <w:p>
      <w:pPr>
        <w:autoSpaceDE w:val="0"/>
        <w:autoSpaceDN w:val="0"/>
        <w:adjustRightInd/>
        <w:spacing w:line="360" w:lineRule="auto"/>
        <w:ind w:firstLine="420"/>
        <w:textAlignment w:val="auto"/>
        <w:rPr>
          <w:rFonts w:ascii="仿宋" w:hAnsi="仿宋" w:eastAsia="仿宋" w:cs="仿宋"/>
          <w:sz w:val="24"/>
          <w:szCs w:val="24"/>
        </w:rPr>
      </w:pPr>
    </w:p>
    <w:p>
      <w:pPr>
        <w:autoSpaceDE w:val="0"/>
        <w:autoSpaceDN w:val="0"/>
        <w:adjustRightInd/>
        <w:spacing w:line="360" w:lineRule="auto"/>
        <w:ind w:firstLine="420"/>
        <w:textAlignment w:val="auto"/>
        <w:rPr>
          <w:rFonts w:ascii="仿宋" w:hAnsi="仿宋" w:eastAsia="仿宋" w:cs="仿宋"/>
          <w:sz w:val="24"/>
          <w:szCs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utoSpaceDE w:val="0"/>
        <w:autoSpaceDN w:val="0"/>
        <w:adjustRightInd/>
        <w:spacing w:line="360" w:lineRule="auto"/>
        <w:ind w:firstLine="420"/>
        <w:textAlignment w:val="auto"/>
        <w:rPr>
          <w:rFonts w:ascii="仿宋" w:hAnsi="仿宋" w:eastAsia="仿宋" w:cs="仿宋"/>
          <w:sz w:val="24"/>
          <w:szCs w:val="24"/>
        </w:rPr>
      </w:pPr>
    </w:p>
    <w:p>
      <w:pPr>
        <w:pStyle w:val="2"/>
        <w:tabs>
          <w:tab w:val="left" w:pos="142"/>
        </w:tabs>
        <w:ind w:left="141" w:leftChars="67"/>
        <w:outlineLvl w:val="0"/>
        <w:rPr>
          <w:rFonts w:ascii="仿宋_GB2312" w:eastAsia="仿宋_GB2312"/>
          <w:b/>
          <w:sz w:val="24"/>
          <w:szCs w:val="24"/>
        </w:rPr>
      </w:pPr>
      <w:r>
        <w:rPr>
          <w:rFonts w:hint="eastAsia" w:ascii="仿宋_GB2312" w:eastAsia="仿宋_GB2312"/>
          <w:b/>
          <w:sz w:val="24"/>
          <w:szCs w:val="24"/>
        </w:rPr>
        <w:t>附件一：</w:t>
      </w:r>
    </w:p>
    <w:p>
      <w:pPr>
        <w:pStyle w:val="2"/>
        <w:tabs>
          <w:tab w:val="left" w:pos="0"/>
        </w:tabs>
        <w:jc w:val="center"/>
        <w:outlineLvl w:val="0"/>
        <w:rPr>
          <w:rFonts w:ascii="仿宋_GB2312" w:eastAsia="仿宋_GB2312"/>
          <w:b/>
          <w:sz w:val="24"/>
          <w:szCs w:val="24"/>
        </w:rPr>
      </w:pPr>
      <w:r>
        <w:rPr>
          <w:rFonts w:hint="eastAsia" w:ascii="仿宋_GB2312" w:eastAsia="仿宋_GB2312"/>
          <w:b/>
          <w:sz w:val="24"/>
          <w:szCs w:val="24"/>
        </w:rPr>
        <w:t>报 价 函</w:t>
      </w:r>
    </w:p>
    <w:p>
      <w:pPr>
        <w:pStyle w:val="2"/>
        <w:tabs>
          <w:tab w:val="left" w:pos="0"/>
        </w:tabs>
        <w:spacing w:line="440" w:lineRule="exact"/>
        <w:ind w:firstLine="612" w:firstLineChars="255"/>
        <w:jc w:val="right"/>
        <w:rPr>
          <w:rFonts w:ascii="仿宋_GB2312" w:eastAsia="仿宋_GB2312"/>
          <w:sz w:val="24"/>
          <w:szCs w:val="24"/>
        </w:rPr>
      </w:pPr>
    </w:p>
    <w:p>
      <w:pPr>
        <w:pStyle w:val="2"/>
        <w:tabs>
          <w:tab w:val="left" w:pos="0"/>
        </w:tabs>
        <w:spacing w:line="440" w:lineRule="exact"/>
        <w:ind w:firstLine="612" w:firstLineChars="255"/>
        <w:rPr>
          <w:rFonts w:ascii="仿宋_GB2312" w:eastAsia="仿宋_GB2312"/>
          <w:sz w:val="24"/>
          <w:szCs w:val="24"/>
        </w:rPr>
      </w:pPr>
      <w:r>
        <w:rPr>
          <w:rFonts w:hint="eastAsia" w:ascii="仿宋_GB2312" w:eastAsia="仿宋_GB2312"/>
          <w:sz w:val="24"/>
          <w:szCs w:val="24"/>
        </w:rPr>
        <w:t>请各供应商根据《询价文件》中的“项目服务清单”进行报价。</w:t>
      </w:r>
    </w:p>
    <w:p>
      <w:pPr>
        <w:pStyle w:val="2"/>
        <w:tabs>
          <w:tab w:val="left" w:pos="0"/>
        </w:tabs>
        <w:spacing w:line="440" w:lineRule="exact"/>
        <w:ind w:firstLine="612" w:firstLineChars="255"/>
        <w:jc w:val="right"/>
        <w:rPr>
          <w:rFonts w:ascii="仿宋_GB2312" w:eastAsia="仿宋_GB2312"/>
          <w:sz w:val="24"/>
          <w:szCs w:val="24"/>
        </w:rPr>
      </w:pPr>
    </w:p>
    <w:p>
      <w:pPr>
        <w:pStyle w:val="2"/>
        <w:tabs>
          <w:tab w:val="left" w:pos="0"/>
        </w:tabs>
        <w:spacing w:line="440" w:lineRule="exact"/>
        <w:ind w:firstLine="612" w:firstLineChars="255"/>
        <w:jc w:val="right"/>
        <w:rPr>
          <w:rFonts w:ascii="仿宋_GB2312" w:eastAsia="仿宋_GB2312"/>
          <w:sz w:val="24"/>
          <w:szCs w:val="24"/>
        </w:rPr>
      </w:pPr>
    </w:p>
    <w:p>
      <w:pPr>
        <w:pStyle w:val="2"/>
        <w:tabs>
          <w:tab w:val="left" w:pos="0"/>
        </w:tabs>
        <w:spacing w:line="440" w:lineRule="exact"/>
        <w:ind w:firstLine="612" w:firstLineChars="255"/>
        <w:jc w:val="right"/>
        <w:rPr>
          <w:rFonts w:ascii="仿宋_GB2312" w:eastAsia="仿宋_GB2312"/>
          <w:sz w:val="24"/>
          <w:szCs w:val="24"/>
        </w:rPr>
      </w:pPr>
      <w:r>
        <w:rPr>
          <w:rFonts w:hint="eastAsia" w:ascii="仿宋_GB2312" w:eastAsia="仿宋_GB2312"/>
          <w:sz w:val="24"/>
          <w:szCs w:val="24"/>
        </w:rPr>
        <w:t>日期：      年    月   日</w:t>
      </w:r>
    </w:p>
    <w:p>
      <w:pPr>
        <w:pStyle w:val="2"/>
        <w:tabs>
          <w:tab w:val="left" w:pos="0"/>
        </w:tabs>
        <w:jc w:val="center"/>
        <w:outlineLvl w:val="0"/>
        <w:rPr>
          <w:rFonts w:ascii="仿宋_GB2312" w:eastAsia="仿宋_GB2312"/>
          <w:b/>
          <w:sz w:val="24"/>
          <w:szCs w:val="24"/>
        </w:rPr>
      </w:pPr>
      <w:r>
        <w:rPr>
          <w:rFonts w:ascii="仿宋_GB2312" w:eastAsia="仿宋_GB2312"/>
          <w:sz w:val="24"/>
          <w:szCs w:val="24"/>
        </w:rPr>
        <w:br w:type="page"/>
      </w:r>
      <w:bookmarkStart w:id="0" w:name="_Toc366593264"/>
      <w:r>
        <w:rPr>
          <w:rFonts w:hint="eastAsia" w:ascii="仿宋_GB2312" w:eastAsia="仿宋_GB2312"/>
          <w:b/>
          <w:sz w:val="24"/>
          <w:szCs w:val="24"/>
        </w:rPr>
        <w:t>法人代表授权书</w:t>
      </w:r>
      <w:bookmarkEnd w:id="0"/>
    </w:p>
    <w:p>
      <w:pPr>
        <w:widowControl/>
        <w:spacing w:line="480" w:lineRule="auto"/>
        <w:rPr>
          <w:rFonts w:ascii="仿宋_GB2312" w:eastAsia="仿宋_GB2312"/>
          <w:sz w:val="24"/>
          <w:szCs w:val="24"/>
        </w:rPr>
      </w:pPr>
      <w:r>
        <w:rPr>
          <w:rFonts w:hint="eastAsia" w:ascii="仿宋_GB2312" w:eastAsia="仿宋_GB2312"/>
          <w:sz w:val="24"/>
          <w:szCs w:val="24"/>
        </w:rPr>
        <w:t>（采购人）：</w:t>
      </w:r>
    </w:p>
    <w:p>
      <w:pPr>
        <w:spacing w:line="480" w:lineRule="auto"/>
        <w:ind w:firstLine="480" w:firstLineChars="200"/>
        <w:rPr>
          <w:rFonts w:ascii="仿宋_GB2312" w:eastAsia="仿宋_GB2312"/>
          <w:sz w:val="24"/>
          <w:szCs w:val="24"/>
        </w:rPr>
      </w:pPr>
      <w:r>
        <w:rPr>
          <w:rFonts w:hint="eastAsia" w:ascii="仿宋_GB2312" w:eastAsia="仿宋_GB2312"/>
          <w:sz w:val="24"/>
          <w:szCs w:val="24"/>
        </w:rPr>
        <w:t>兹授权</w:t>
      </w:r>
      <w:r>
        <w:rPr>
          <w:rFonts w:hint="eastAsia" w:ascii="仿宋_GB2312" w:eastAsia="仿宋_GB2312"/>
          <w:sz w:val="24"/>
          <w:szCs w:val="24"/>
          <w:u w:val="single"/>
        </w:rPr>
        <w:t xml:space="preserve">      </w:t>
      </w:r>
      <w:r>
        <w:rPr>
          <w:rFonts w:hint="eastAsia" w:ascii="仿宋_GB2312" w:eastAsia="仿宋_GB2312"/>
          <w:sz w:val="24"/>
          <w:szCs w:val="24"/>
        </w:rPr>
        <w:t>同志为我公司参加贵单位组织的计算机及外部设备日常维护项目采购询价活动的授权代表人，全权代表我公司处理在该项目活动中的一切事宜。</w:t>
      </w:r>
    </w:p>
    <w:p>
      <w:pPr>
        <w:spacing w:line="480" w:lineRule="auto"/>
        <w:ind w:firstLine="480" w:firstLineChars="200"/>
        <w:rPr>
          <w:rFonts w:ascii="仿宋_GB2312" w:eastAsia="仿宋_GB2312"/>
          <w:sz w:val="24"/>
          <w:szCs w:val="24"/>
        </w:rPr>
      </w:pPr>
      <w:r>
        <w:rPr>
          <w:rFonts w:hint="eastAsia" w:ascii="仿宋_GB2312" w:eastAsia="仿宋_GB2312"/>
          <w:sz w:val="24"/>
          <w:szCs w:val="24"/>
        </w:rPr>
        <w:t>代理期限</w:t>
      </w:r>
      <w:r>
        <w:rPr>
          <w:rFonts w:hint="eastAsia" w:ascii="仿宋_GB2312" w:eastAsia="仿宋_GB2312"/>
          <w:sz w:val="24"/>
          <w:szCs w:val="24"/>
          <w:u w:val="single"/>
        </w:rPr>
        <w:t>从     年   月   日起至     年   月   日止</w:t>
      </w:r>
      <w:r>
        <w:rPr>
          <w:rFonts w:hint="eastAsia" w:ascii="仿宋_GB2312" w:eastAsia="仿宋_GB2312"/>
          <w:sz w:val="24"/>
          <w:szCs w:val="24"/>
        </w:rPr>
        <w:t xml:space="preserve">。 </w:t>
      </w:r>
    </w:p>
    <w:p>
      <w:pPr>
        <w:spacing w:line="480" w:lineRule="auto"/>
        <w:rPr>
          <w:rFonts w:ascii="仿宋_GB2312" w:eastAsia="仿宋_GB2312"/>
          <w:sz w:val="24"/>
          <w:szCs w:val="24"/>
        </w:rPr>
      </w:pPr>
    </w:p>
    <w:p>
      <w:pPr>
        <w:pStyle w:val="3"/>
        <w:tabs>
          <w:tab w:val="left" w:pos="900"/>
        </w:tabs>
        <w:spacing w:line="480" w:lineRule="auto"/>
        <w:rPr>
          <w:rFonts w:ascii="仿宋_GB2312" w:eastAsia="仿宋_GB2312"/>
          <w:kern w:val="0"/>
          <w:sz w:val="24"/>
        </w:rPr>
      </w:pPr>
      <w:r>
        <w:rPr>
          <w:rFonts w:hint="eastAsia" w:ascii="仿宋_GB2312" w:eastAsia="仿宋_GB2312"/>
          <w:kern w:val="0"/>
          <w:sz w:val="24"/>
        </w:rPr>
        <w:t xml:space="preserve">供应商：    （加盖公章）             </w:t>
      </w:r>
    </w:p>
    <w:p>
      <w:pPr>
        <w:spacing w:line="480" w:lineRule="auto"/>
        <w:rPr>
          <w:rFonts w:ascii="仿宋_GB2312" w:eastAsia="仿宋_GB2312"/>
          <w:sz w:val="24"/>
          <w:szCs w:val="24"/>
        </w:rPr>
      </w:pPr>
      <w:r>
        <w:rPr>
          <w:rFonts w:hint="eastAsia" w:ascii="仿宋_GB2312" w:eastAsia="仿宋_GB2312"/>
          <w:sz w:val="24"/>
          <w:szCs w:val="24"/>
        </w:rPr>
        <w:t xml:space="preserve">法定代表人：    （签字）             </w:t>
      </w:r>
    </w:p>
    <w:p>
      <w:pPr>
        <w:spacing w:line="480" w:lineRule="auto"/>
        <w:rPr>
          <w:rFonts w:ascii="仿宋_GB2312" w:eastAsia="仿宋_GB2312"/>
          <w:sz w:val="24"/>
          <w:szCs w:val="24"/>
        </w:rPr>
      </w:pPr>
      <w:r>
        <w:rPr>
          <w:rFonts w:hint="eastAsia" w:ascii="仿宋_GB2312" w:eastAsia="仿宋_GB2312"/>
          <w:sz w:val="24"/>
          <w:szCs w:val="24"/>
        </w:rPr>
        <w:t>签发日期：      年    月     日</w:t>
      </w:r>
    </w:p>
    <w:p>
      <w:pPr>
        <w:spacing w:line="480" w:lineRule="auto"/>
        <w:rPr>
          <w:rFonts w:ascii="仿宋_GB2312" w:eastAsia="仿宋_GB2312"/>
          <w:sz w:val="24"/>
          <w:szCs w:val="24"/>
        </w:rPr>
      </w:pPr>
    </w:p>
    <w:p>
      <w:pPr>
        <w:spacing w:line="480" w:lineRule="auto"/>
        <w:ind w:firstLine="480" w:firstLineChars="200"/>
        <w:rPr>
          <w:rFonts w:ascii="仿宋_GB2312" w:eastAsia="仿宋_GB2312"/>
          <w:sz w:val="24"/>
          <w:szCs w:val="24"/>
        </w:rPr>
      </w:pPr>
      <w:r>
        <w:rPr>
          <w:rFonts w:hint="eastAsia" w:ascii="仿宋_GB2312" w:eastAsia="仿宋_GB2312"/>
          <w:sz w:val="24"/>
          <w:szCs w:val="24"/>
        </w:rPr>
        <w:t xml:space="preserve">附：代理人工作单位：                        </w:t>
      </w:r>
    </w:p>
    <w:p>
      <w:pPr>
        <w:spacing w:line="480" w:lineRule="auto"/>
        <w:ind w:firstLine="960" w:firstLineChars="400"/>
        <w:rPr>
          <w:rFonts w:ascii="仿宋_GB2312" w:eastAsia="仿宋_GB2312"/>
          <w:sz w:val="24"/>
          <w:szCs w:val="24"/>
        </w:rPr>
      </w:pPr>
      <w:r>
        <w:rPr>
          <w:rFonts w:hint="eastAsia" w:ascii="仿宋_GB2312" w:eastAsia="仿宋_GB2312"/>
          <w:sz w:val="24"/>
          <w:szCs w:val="24"/>
        </w:rPr>
        <w:t xml:space="preserve">职务：                    性别：        </w:t>
      </w:r>
    </w:p>
    <w:p>
      <w:pPr>
        <w:spacing w:line="480" w:lineRule="auto"/>
        <w:ind w:firstLine="960" w:firstLineChars="400"/>
        <w:rPr>
          <w:rFonts w:ascii="仿宋_GB2312" w:eastAsia="仿宋_GB2312"/>
          <w:sz w:val="24"/>
          <w:szCs w:val="24"/>
        </w:rPr>
      </w:pPr>
      <w:r>
        <w:rPr>
          <w:rFonts w:hint="eastAsia" w:ascii="仿宋_GB2312" w:eastAsia="仿宋_GB2312"/>
          <w:sz w:val="24"/>
          <w:szCs w:val="24"/>
        </w:rPr>
        <w:t xml:space="preserve">身份证号码：                            </w:t>
      </w:r>
    </w:p>
    <w:tbl>
      <w:tblPr>
        <w:tblStyle w:val="7"/>
        <w:tblW w:w="79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2" w:hRule="atLeast"/>
        </w:trPr>
        <w:tc>
          <w:tcPr>
            <w:tcW w:w="7999" w:type="dxa"/>
          </w:tcPr>
          <w:p>
            <w:pPr>
              <w:spacing w:line="300" w:lineRule="auto"/>
              <w:rPr>
                <w:rFonts w:ascii="仿宋_GB2312" w:eastAsia="仿宋_GB2312"/>
                <w:sz w:val="24"/>
                <w:szCs w:val="24"/>
              </w:rPr>
            </w:pPr>
            <w:r>
              <w:rPr>
                <w:rFonts w:hint="eastAsia" w:ascii="仿宋_GB2312" w:eastAsia="仿宋_GB2312"/>
                <w:sz w:val="24"/>
                <w:szCs w:val="24"/>
              </w:rPr>
              <w:t>被授权人身份证复印件</w:t>
            </w:r>
          </w:p>
        </w:tc>
      </w:tr>
    </w:tbl>
    <w:p>
      <w:pPr>
        <w:pStyle w:val="2"/>
        <w:tabs>
          <w:tab w:val="left" w:pos="0"/>
        </w:tabs>
        <w:jc w:val="center"/>
        <w:outlineLvl w:val="0"/>
        <w:rPr>
          <w:rFonts w:ascii="仿宋_GB2312" w:eastAsia="仿宋_GB2312"/>
          <w:b/>
          <w:sz w:val="24"/>
          <w:szCs w:val="24"/>
        </w:rPr>
      </w:pPr>
      <w:r>
        <w:rPr>
          <w:rFonts w:ascii="仿宋_GB2312" w:eastAsia="仿宋_GB2312"/>
          <w:sz w:val="24"/>
          <w:szCs w:val="24"/>
        </w:rPr>
        <w:br w:type="page"/>
      </w:r>
      <w:r>
        <w:rPr>
          <w:rFonts w:ascii="仿宋_GB2312" w:eastAsia="仿宋_GB2312"/>
          <w:b/>
          <w:sz w:val="24"/>
          <w:szCs w:val="24"/>
        </w:rPr>
        <w:t>其他证明文件、资料等</w:t>
      </w:r>
    </w:p>
    <w:p>
      <w:pPr>
        <w:widowControl/>
        <w:snapToGrid w:val="0"/>
        <w:spacing w:line="480" w:lineRule="auto"/>
        <w:ind w:left="544" w:firstLine="0"/>
        <w:rPr>
          <w:rFonts w:ascii="仿宋_GB2312" w:eastAsia="仿宋_GB2312"/>
          <w:sz w:val="24"/>
          <w:szCs w:val="24"/>
        </w:rPr>
      </w:pPr>
    </w:p>
    <w:p>
      <w:pPr>
        <w:widowControl/>
        <w:snapToGrid w:val="0"/>
        <w:spacing w:line="480" w:lineRule="auto"/>
        <w:ind w:left="544" w:firstLine="0"/>
        <w:rPr>
          <w:rFonts w:ascii="仿宋_GB2312" w:eastAsia="仿宋_GB2312"/>
          <w:sz w:val="24"/>
          <w:szCs w:val="24"/>
        </w:rPr>
      </w:pPr>
      <w:r>
        <w:rPr>
          <w:rFonts w:hint="eastAsia" w:ascii="仿宋_GB2312" w:eastAsia="仿宋_GB2312"/>
          <w:sz w:val="24"/>
          <w:szCs w:val="24"/>
        </w:rPr>
        <w:t>1、公司营业执照</w:t>
      </w:r>
    </w:p>
    <w:p>
      <w:pPr>
        <w:widowControl/>
        <w:snapToGrid w:val="0"/>
        <w:spacing w:line="480" w:lineRule="auto"/>
        <w:ind w:left="544" w:firstLine="0"/>
        <w:rPr>
          <w:rFonts w:ascii="仿宋_GB2312" w:eastAsia="仿宋_GB2312"/>
          <w:sz w:val="24"/>
          <w:szCs w:val="24"/>
        </w:rPr>
      </w:pPr>
      <w:r>
        <w:rPr>
          <w:rFonts w:hint="eastAsia" w:ascii="仿宋_GB2312" w:eastAsia="仿宋_GB2312"/>
          <w:sz w:val="24"/>
          <w:szCs w:val="24"/>
        </w:rPr>
        <w:t>2、相关资质证书</w:t>
      </w:r>
    </w:p>
    <w:p>
      <w:pPr>
        <w:widowControl/>
        <w:snapToGrid w:val="0"/>
        <w:spacing w:line="480" w:lineRule="auto"/>
        <w:ind w:left="544" w:firstLine="0"/>
        <w:rPr>
          <w:rFonts w:ascii="仿宋_GB2312" w:eastAsia="仿宋_GB2312"/>
          <w:sz w:val="24"/>
          <w:szCs w:val="24"/>
        </w:rPr>
      </w:pPr>
      <w:r>
        <w:rPr>
          <w:rFonts w:hint="eastAsia" w:ascii="仿宋_GB2312" w:eastAsia="仿宋_GB2312"/>
          <w:sz w:val="24"/>
          <w:szCs w:val="24"/>
        </w:rPr>
        <w:t>3、《计算机及外部设备日常维护方案》</w:t>
      </w:r>
    </w:p>
    <w:p>
      <w:pPr>
        <w:widowControl/>
        <w:snapToGrid w:val="0"/>
        <w:spacing w:line="480" w:lineRule="auto"/>
        <w:ind w:left="544" w:firstLine="0"/>
        <w:rPr>
          <w:rFonts w:ascii="仿宋_GB2312" w:eastAsia="仿宋_GB2312"/>
          <w:sz w:val="24"/>
          <w:szCs w:val="24"/>
        </w:rPr>
      </w:pPr>
      <w:r>
        <w:rPr>
          <w:rFonts w:hint="eastAsia" w:ascii="仿宋_GB2312" w:eastAsia="仿宋_GB2312"/>
          <w:sz w:val="24"/>
          <w:szCs w:val="24"/>
        </w:rPr>
        <w:t>以上文件均为复印件并加盖公章</w:t>
      </w:r>
    </w:p>
    <w:p/>
    <w:sectPr>
      <w:footerReference r:id="rId3" w:type="default"/>
      <w:pgSz w:w="11906" w:h="16838"/>
      <w:pgMar w:top="1270" w:right="2007" w:bottom="1270" w:left="1803"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kern w:val="0"/>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A5936"/>
    <w:rsid w:val="00092B72"/>
    <w:rsid w:val="00100446"/>
    <w:rsid w:val="00114A8F"/>
    <w:rsid w:val="00196439"/>
    <w:rsid w:val="00244223"/>
    <w:rsid w:val="002C24B7"/>
    <w:rsid w:val="002E3A69"/>
    <w:rsid w:val="0032043D"/>
    <w:rsid w:val="00337E4F"/>
    <w:rsid w:val="00442556"/>
    <w:rsid w:val="00527E33"/>
    <w:rsid w:val="005D2B96"/>
    <w:rsid w:val="005D5DAF"/>
    <w:rsid w:val="005D5EA9"/>
    <w:rsid w:val="005D6369"/>
    <w:rsid w:val="005E5EC5"/>
    <w:rsid w:val="0060550B"/>
    <w:rsid w:val="006109D6"/>
    <w:rsid w:val="006D578D"/>
    <w:rsid w:val="007559FF"/>
    <w:rsid w:val="00774E1D"/>
    <w:rsid w:val="00797C14"/>
    <w:rsid w:val="007A7373"/>
    <w:rsid w:val="00811033"/>
    <w:rsid w:val="008D1668"/>
    <w:rsid w:val="00941911"/>
    <w:rsid w:val="009B6687"/>
    <w:rsid w:val="009D31B6"/>
    <w:rsid w:val="009F2F99"/>
    <w:rsid w:val="009F3833"/>
    <w:rsid w:val="00A0083B"/>
    <w:rsid w:val="00AC795E"/>
    <w:rsid w:val="00AD6865"/>
    <w:rsid w:val="00AE39E5"/>
    <w:rsid w:val="00AE75EE"/>
    <w:rsid w:val="00AF0797"/>
    <w:rsid w:val="00AF3AB5"/>
    <w:rsid w:val="00B179CE"/>
    <w:rsid w:val="00B27034"/>
    <w:rsid w:val="00B356D0"/>
    <w:rsid w:val="00BA7C4C"/>
    <w:rsid w:val="00BE47ED"/>
    <w:rsid w:val="00BF5A50"/>
    <w:rsid w:val="00C2432E"/>
    <w:rsid w:val="00C47142"/>
    <w:rsid w:val="00CA4794"/>
    <w:rsid w:val="00D12CD0"/>
    <w:rsid w:val="00D76E56"/>
    <w:rsid w:val="00D854F8"/>
    <w:rsid w:val="00DA5049"/>
    <w:rsid w:val="00E93FE5"/>
    <w:rsid w:val="00FB280B"/>
    <w:rsid w:val="491A5936"/>
    <w:rsid w:val="7B1B2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20" w:lineRule="atLeast"/>
      <w:ind w:firstLine="454"/>
      <w:jc w:val="both"/>
      <w:textAlignment w:val="baseline"/>
    </w:pPr>
    <w:rPr>
      <w:rFonts w:ascii="Times New Roman" w:hAnsi="Times New Roman" w:eastAsia="宋体" w:cs="Times New Roman"/>
      <w:sz w:val="21"/>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uiPriority w:val="0"/>
    <w:pPr>
      <w:adjustRightInd/>
      <w:spacing w:after="120" w:line="240" w:lineRule="auto"/>
      <w:ind w:firstLine="0"/>
      <w:textAlignment w:val="auto"/>
    </w:pPr>
    <w:rPr>
      <w:rFonts w:ascii="宋体"/>
    </w:rPr>
  </w:style>
  <w:style w:type="paragraph" w:styleId="3">
    <w:name w:val="Body Text Indent"/>
    <w:basedOn w:val="1"/>
    <w:uiPriority w:val="0"/>
    <w:pPr>
      <w:adjustRightInd/>
      <w:spacing w:after="120" w:line="240" w:lineRule="auto"/>
      <w:ind w:left="420" w:leftChars="200" w:firstLine="0"/>
      <w:textAlignment w:val="auto"/>
    </w:pPr>
    <w:rPr>
      <w:kern w:val="2"/>
      <w:szCs w:val="24"/>
    </w:rPr>
  </w:style>
  <w:style w:type="paragraph" w:styleId="4">
    <w:name w:val="footer"/>
    <w:basedOn w:val="1"/>
    <w:qFormat/>
    <w:uiPriority w:val="0"/>
    <w:pPr>
      <w:tabs>
        <w:tab w:val="center" w:pos="4153"/>
        <w:tab w:val="right" w:pos="8306"/>
      </w:tabs>
      <w:adjustRightInd/>
      <w:snapToGrid w:val="0"/>
      <w:spacing w:line="240" w:lineRule="auto"/>
      <w:ind w:firstLine="0"/>
      <w:jc w:val="left"/>
      <w:textAlignment w:val="auto"/>
    </w:pPr>
    <w:rPr>
      <w:kern w:val="2"/>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8">
    <w:name w:val="Table Grid"/>
    <w:basedOn w:val="7"/>
    <w:unhideWhenUs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标题 11"/>
    <w:basedOn w:val="1"/>
    <w:qFormat/>
    <w:uiPriority w:val="1"/>
    <w:pPr>
      <w:spacing w:before="154"/>
      <w:ind w:left="4"/>
      <w:jc w:val="center"/>
      <w:outlineLvl w:val="1"/>
    </w:pPr>
    <w:rPr>
      <w:b/>
      <w:bCs/>
      <w:sz w:val="32"/>
      <w:szCs w:val="32"/>
    </w:rPr>
  </w:style>
  <w:style w:type="paragraph" w:customStyle="1" w:styleId="10">
    <w:name w:val="List Paragraph"/>
    <w:basedOn w:val="1"/>
    <w:qFormat/>
    <w:uiPriority w:val="1"/>
    <w:pPr>
      <w:ind w:left="149" w:firstLine="420"/>
    </w:pPr>
  </w:style>
  <w:style w:type="character" w:customStyle="1" w:styleId="11">
    <w:name w:val="页眉 字符"/>
    <w:basedOn w:val="6"/>
    <w:link w:val="5"/>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BEDD1E-EBCF-4758-B5FB-E83979321241}">
  <ds:schemaRefs/>
</ds:datastoreItem>
</file>

<file path=docProps/app.xml><?xml version="1.0" encoding="utf-8"?>
<Properties xmlns="http://schemas.openxmlformats.org/officeDocument/2006/extended-properties" xmlns:vt="http://schemas.openxmlformats.org/officeDocument/2006/docPropsVTypes">
  <Template>Normal</Template>
  <Company>GJJ</Company>
  <Pages>6</Pages>
  <Words>241</Words>
  <Characters>1379</Characters>
  <Lines>11</Lines>
  <Paragraphs>3</Paragraphs>
  <TotalTime>63</TotalTime>
  <ScaleCrop>false</ScaleCrop>
  <LinksUpToDate>false</LinksUpToDate>
  <CharactersWithSpaces>1617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2020-10-19T02:12:00Z</dcterms:created>
  <dc:creator>WH</dc:creator>
  <cp:lastModifiedBy>Administrator</cp:lastModifiedBy>
  <dcterms:modified xsi:type="dcterms:W3CDTF">2024-01-16T00:58:20Z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